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9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before="43" w:line="242.99999999999997" w:lineRule="auto"/>
        <w:ind w:left="426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PROPOSTA DE EVENTO</w:t>
      </w:r>
    </w:p>
    <w:p w:rsidR="00000000" w:rsidDel="00000000" w:rsidP="00000000" w:rsidRDefault="00000000" w:rsidRPr="00000000" w14:paraId="00000004">
      <w:pPr>
        <w:spacing w:line="242.99999999999997" w:lineRule="auto"/>
        <w:ind w:left="42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(Enviado à FAPEG na Etapa 2 pelo coordenador do evento – máximo de 5 páginas)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70.0" w:type="dxa"/>
        <w:jc w:val="left"/>
        <w:tblInd w:w="6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8"/>
        <w:gridCol w:w="5322"/>
        <w:tblGridChange w:id="0">
          <w:tblGrid>
            <w:gridCol w:w="3248"/>
            <w:gridCol w:w="5322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evento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PPG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coordenador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 do coordenador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do vice-coordenador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do currículo Lattes do vice-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coordenador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hanging="28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Local e data esperada da realização do evento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1" w:line="259" w:lineRule="auto"/>
        <w:ind w:left="427" w:right="42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Contextualização do evento contendo os objetivos e justificativa da importância e benefícios para o desenvolvimento científico e tecnológico da IES e do estado de Goiás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hanging="28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Contrapartida da Instituição Sede/Executora (IES)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1" w:line="240" w:lineRule="auto"/>
        <w:ind w:left="709" w:right="0" w:hanging="28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Principais atividades a serem desenvolvidas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hanging="28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Resultados esperados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hanging="28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Equipe organizadora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09.0" w:type="dxa"/>
        <w:jc w:val="left"/>
        <w:tblInd w:w="6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0"/>
        <w:gridCol w:w="3839"/>
        <w:tblGridChange w:id="0">
          <w:tblGrid>
            <w:gridCol w:w="4770"/>
            <w:gridCol w:w="3839"/>
          </w:tblGrid>
        </w:tblGridChange>
      </w:tblGrid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9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currículo Lattes</w:t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9" w:before="1" w:line="240" w:lineRule="auto"/>
        <w:ind w:left="709" w:right="0" w:hanging="28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Palestrantes convidados</w:t>
      </w:r>
    </w:p>
    <w:tbl>
      <w:tblPr>
        <w:tblStyle w:val="Table3"/>
        <w:tblW w:w="8655.0" w:type="dxa"/>
        <w:jc w:val="left"/>
        <w:tblInd w:w="6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4"/>
        <w:gridCol w:w="1274"/>
        <w:gridCol w:w="3557"/>
        <w:tblGridChange w:id="0">
          <w:tblGrid>
            <w:gridCol w:w="3824"/>
            <w:gridCol w:w="1274"/>
            <w:gridCol w:w="3557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IES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8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Link currículo Lattes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hanging="28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Programação do evento (caso houver)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6" w:lineRule="auto"/>
        <w:ind w:left="4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Estimativa dos recursos financeiros que se espera auferir com taxas de inscrição e qual a política do evento sobre isenção de taxas de inscrição, entre outras, relacionadas a ações afirmativas (Diversidade, Equidade e Inclusão – DEI)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271194</wp:posOffset>
                </wp:positionH>
                <wp:positionV relativeFrom="paragraph">
                  <wp:posOffset>200801</wp:posOffset>
                </wp:positionV>
                <wp:extent cx="9525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31283" y="3775238"/>
                          <a:ext cx="1829435" cy="9525"/>
                        </a:xfrm>
                        <a:custGeom>
                          <a:rect b="b" l="l" r="r" t="t"/>
                          <a:pathLst>
                            <a:path extrusionOk="0" h="9525" w="182943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271194</wp:posOffset>
                </wp:positionH>
                <wp:positionV relativeFrom="paragraph">
                  <wp:posOffset>200801</wp:posOffset>
                </wp:positionV>
                <wp:extent cx="9525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spacing w:before="102" w:line="242.99999999999997" w:lineRule="auto"/>
        <w:ind w:left="4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Preencher apenas se houver curso(s) associado(s) ao evento.</w:t>
      </w:r>
    </w:p>
    <w:p w:rsidR="00000000" w:rsidDel="00000000" w:rsidP="00000000" w:rsidRDefault="00000000" w:rsidRPr="00000000" w14:paraId="00000048">
      <w:pPr>
        <w:spacing w:line="242.99999999999997" w:lineRule="auto"/>
        <w:ind w:left="427" w:firstLine="0"/>
        <w:rPr>
          <w:sz w:val="20"/>
          <w:szCs w:val="20"/>
        </w:rPr>
        <w:sectPr>
          <w:headerReference r:id="rId8" w:type="default"/>
          <w:footerReference r:id="rId9" w:type="default"/>
          <w:pgSz w:h="16840" w:w="11910" w:orient="portrait"/>
          <w:pgMar w:bottom="1160" w:top="1580" w:left="1275" w:right="708" w:header="521" w:footer="969"/>
          <w:pgNumType w:start="1"/>
        </w:sect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Preencher apenas se houver PPG associado(s).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9" w:before="0" w:line="240" w:lineRule="auto"/>
        <w:ind w:left="709" w:right="0" w:hanging="28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Orçamento estimado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</w:p>
    <w:tbl>
      <w:tblPr>
        <w:tblStyle w:val="Table4"/>
        <w:tblW w:w="8643.0" w:type="dxa"/>
        <w:jc w:val="left"/>
        <w:tblInd w:w="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0"/>
        <w:gridCol w:w="3838"/>
        <w:gridCol w:w="1975"/>
        <w:tblGridChange w:id="0">
          <w:tblGrid>
            <w:gridCol w:w="2830"/>
            <w:gridCol w:w="3838"/>
            <w:gridCol w:w="1975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0" w:right="9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0" w:right="9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5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0" w:right="93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(R$)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Ind w:w="434.0" w:type="dxa"/>
        <w:tblLayout w:type="fixed"/>
        <w:tblLook w:val="0000"/>
      </w:tblPr>
      <w:tblGrid>
        <w:gridCol w:w="4220"/>
        <w:gridCol w:w="492"/>
        <w:gridCol w:w="3781"/>
        <w:tblGridChange w:id="0">
          <w:tblGrid>
            <w:gridCol w:w="4220"/>
            <w:gridCol w:w="492"/>
            <w:gridCol w:w="3781"/>
          </w:tblGrid>
        </w:tblGridChange>
      </w:tblGrid>
      <w:tr>
        <w:trPr>
          <w:cantSplit w:val="0"/>
          <w:trHeight w:val="1442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9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Coordenador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Vice-coordenador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0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Representante Institucional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type w:val="nextPage"/>
      <w:pgSz w:h="16840" w:w="11910" w:orient="portrait"/>
      <w:pgMar w:bottom="1200" w:top="1580" w:left="1275" w:right="708" w:header="521" w:footer="96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5848541</wp:posOffset>
              </wp:positionH>
              <wp:positionV relativeFrom="paragraph">
                <wp:posOffset>9911397</wp:posOffset>
              </wp:positionV>
              <wp:extent cx="241935" cy="17526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5848541</wp:posOffset>
              </wp:positionH>
              <wp:positionV relativeFrom="paragraph">
                <wp:posOffset>9911397</wp:posOffset>
              </wp:positionV>
              <wp:extent cx="241935" cy="175260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5848541</wp:posOffset>
              </wp:positionH>
              <wp:positionV relativeFrom="paragraph">
                <wp:posOffset>9911397</wp:posOffset>
              </wp:positionV>
              <wp:extent cx="241935" cy="17526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9795" y="3697133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5848541</wp:posOffset>
              </wp:positionH>
              <wp:positionV relativeFrom="paragraph">
                <wp:posOffset>9911397</wp:posOffset>
              </wp:positionV>
              <wp:extent cx="241935" cy="175260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3186200</wp:posOffset>
          </wp:positionH>
          <wp:positionV relativeFrom="page">
            <wp:posOffset>330806</wp:posOffset>
          </wp:positionV>
          <wp:extent cx="1460252" cy="475976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0252" cy="4759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3186200</wp:posOffset>
          </wp:positionH>
          <wp:positionV relativeFrom="page">
            <wp:posOffset>330806</wp:posOffset>
          </wp:positionV>
          <wp:extent cx="1460252" cy="475976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0252" cy="4759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10" w:hanging="284"/>
      </w:pPr>
      <w:rPr>
        <w:rFonts w:ascii="Calibri" w:cs="Calibri" w:eastAsia="Calibri" w:hAnsi="Calibri"/>
        <w:b w:val="1"/>
        <w:bCs w:val="1"/>
        <w:i w:val="0"/>
        <w:iCs w:val="0"/>
        <w:sz w:val="18"/>
        <w:szCs w:val="18"/>
      </w:rPr>
    </w:lvl>
    <w:lvl w:ilvl="1">
      <w:start w:val="1"/>
      <w:numFmt w:val="upperRoman"/>
      <w:lvlText w:val="%2."/>
      <w:lvlJc w:val="left"/>
      <w:pPr>
        <w:ind w:left="1147" w:hanging="480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2115" w:hanging="480"/>
      </w:pPr>
      <w:rPr/>
    </w:lvl>
    <w:lvl w:ilvl="3">
      <w:start w:val="0"/>
      <w:numFmt w:val="bullet"/>
      <w:lvlText w:val="•"/>
      <w:lvlJc w:val="left"/>
      <w:pPr>
        <w:ind w:left="3091" w:hanging="480"/>
      </w:pPr>
      <w:rPr/>
    </w:lvl>
    <w:lvl w:ilvl="4">
      <w:start w:val="0"/>
      <w:numFmt w:val="bullet"/>
      <w:lvlText w:val="•"/>
      <w:lvlJc w:val="left"/>
      <w:pPr>
        <w:ind w:left="4067" w:hanging="480"/>
      </w:pPr>
      <w:rPr/>
    </w:lvl>
    <w:lvl w:ilvl="5">
      <w:start w:val="0"/>
      <w:numFmt w:val="bullet"/>
      <w:lvlText w:val="•"/>
      <w:lvlJc w:val="left"/>
      <w:pPr>
        <w:ind w:left="5043" w:hanging="480"/>
      </w:pPr>
      <w:rPr/>
    </w:lvl>
    <w:lvl w:ilvl="6">
      <w:start w:val="0"/>
      <w:numFmt w:val="bullet"/>
      <w:lvlText w:val="•"/>
      <w:lvlJc w:val="left"/>
      <w:pPr>
        <w:ind w:left="6019" w:hanging="480"/>
      </w:pPr>
      <w:rPr/>
    </w:lvl>
    <w:lvl w:ilvl="7">
      <w:start w:val="0"/>
      <w:numFmt w:val="bullet"/>
      <w:lvlText w:val="•"/>
      <w:lvlJc w:val="left"/>
      <w:pPr>
        <w:ind w:left="6995" w:hanging="480"/>
      </w:pPr>
      <w:rPr/>
    </w:lvl>
    <w:lvl w:ilvl="8">
      <w:start w:val="0"/>
      <w:numFmt w:val="bullet"/>
      <w:lvlText w:val="•"/>
      <w:lvlJc w:val="left"/>
      <w:pPr>
        <w:ind w:left="7971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43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m8BcD5kP44YdjVpPY6f/H7zg+g==">CgMxLjA4AHIhMWdWSDd0OFY0cndEY3dhOHp4YVU5dlVnVlA2R1BiWkQy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2026-01-31T19:53:00Z</dcterms:created>
  <dc:creator>Guilherme Pereira Alves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2026-01-31T00:00:00Z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988da0df-602b-447c-8f04-85d4fc0fc132</vt:lpwstr>
  </property>
</Properties>
</file>